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6C1E" w14:textId="21736E2C" w:rsidR="00F97922" w:rsidRPr="00A72D70" w:rsidRDefault="00F97922" w:rsidP="00F97922">
      <w:pPr>
        <w:pStyle w:val="Heading1"/>
        <w:rPr>
          <w:rFonts w:cs="Arial"/>
          <w:sz w:val="22"/>
        </w:rPr>
      </w:pPr>
      <w:bookmarkStart w:id="0" w:name="_Toc74126759"/>
      <w:r w:rsidRPr="00A72D70">
        <w:rPr>
          <w:lang w:eastAsia="en-US"/>
        </w:rPr>
        <w:t>GENERAL H&amp;S POLICY STATEMENT</w:t>
      </w:r>
      <w:bookmarkEnd w:id="0"/>
    </w:p>
    <w:p w14:paraId="4C02AE96" w14:textId="77777777" w:rsidR="00F97922" w:rsidRPr="00A72D70" w:rsidRDefault="00F97922" w:rsidP="00F97922">
      <w:pPr>
        <w:rPr>
          <w:lang w:eastAsia="en-US"/>
        </w:rPr>
      </w:pPr>
    </w:p>
    <w:p w14:paraId="1DF09BB8" w14:textId="638A7FE3" w:rsidR="00F97922" w:rsidRPr="00A72D70" w:rsidRDefault="00F97922" w:rsidP="00F97922">
      <w:pPr>
        <w:rPr>
          <w:sz w:val="18"/>
          <w:szCs w:val="18"/>
        </w:rPr>
      </w:pPr>
      <w:r w:rsidRPr="00A72D70">
        <w:rPr>
          <w:sz w:val="18"/>
          <w:szCs w:val="18"/>
        </w:rPr>
        <w:t xml:space="preserve">The Boards of Directors, Chief Executive and the Executive Team for all companies that make up the Calico Group recognise their moral and legal duty to ensure, so far as is reasonably practicable, the health, safety and welfare of employees (including modern apprentices, temporary and agency workers) and others e.g. tenants, customers, volunteers, visitors, work experience students, contractors and members of the public, who may be affected by Calico work activities </w:t>
      </w:r>
      <w:r w:rsidR="005A2A1A" w:rsidRPr="00A72D70">
        <w:rPr>
          <w:sz w:val="18"/>
          <w:szCs w:val="18"/>
        </w:rPr>
        <w:t>and/</w:t>
      </w:r>
      <w:r w:rsidRPr="00A72D70">
        <w:rPr>
          <w:sz w:val="18"/>
          <w:szCs w:val="18"/>
        </w:rPr>
        <w:t>or attend Calico premises.</w:t>
      </w:r>
    </w:p>
    <w:p w14:paraId="53590FB0" w14:textId="1ABBC62E" w:rsidR="005A2A1A" w:rsidRPr="00A72D70" w:rsidRDefault="005A2A1A" w:rsidP="00F97922">
      <w:pPr>
        <w:rPr>
          <w:sz w:val="18"/>
          <w:szCs w:val="18"/>
        </w:rPr>
      </w:pPr>
    </w:p>
    <w:p w14:paraId="30AE9420" w14:textId="70618961" w:rsidR="005A2A1A" w:rsidRPr="00A72D70" w:rsidRDefault="005A2A1A" w:rsidP="00F97922">
      <w:pPr>
        <w:rPr>
          <w:sz w:val="18"/>
          <w:szCs w:val="18"/>
        </w:rPr>
      </w:pPr>
      <w:r w:rsidRPr="00A72D70">
        <w:rPr>
          <w:sz w:val="18"/>
          <w:szCs w:val="18"/>
        </w:rPr>
        <w:t>Every employee has a duty to co-operate and assist the Calico Group to abide by its statutory duties.</w:t>
      </w:r>
    </w:p>
    <w:p w14:paraId="7CF382C1" w14:textId="77777777" w:rsidR="007A21F2" w:rsidRPr="00A72D70" w:rsidRDefault="007A21F2" w:rsidP="00F97922">
      <w:pPr>
        <w:rPr>
          <w:sz w:val="18"/>
          <w:szCs w:val="18"/>
        </w:rPr>
      </w:pPr>
    </w:p>
    <w:p w14:paraId="3292928C" w14:textId="77777777" w:rsidR="00F97922" w:rsidRPr="00A72D70" w:rsidRDefault="00F97922" w:rsidP="00F97922">
      <w:pPr>
        <w:rPr>
          <w:sz w:val="18"/>
          <w:szCs w:val="18"/>
        </w:rPr>
      </w:pPr>
      <w:r w:rsidRPr="00A72D70">
        <w:rPr>
          <w:sz w:val="18"/>
          <w:szCs w:val="18"/>
        </w:rPr>
        <w:t>Furthermore, the Boards of Directors and Chief Executive will ensure that a process of reviewing performance of objectives is in place to drive continual improvement.</w:t>
      </w:r>
    </w:p>
    <w:p w14:paraId="3C0CE13F" w14:textId="77777777" w:rsidR="00F97922" w:rsidRPr="00A72D70" w:rsidRDefault="00F97922" w:rsidP="00F97922">
      <w:pPr>
        <w:rPr>
          <w:rFonts w:ascii="Arial" w:hAnsi="Arial" w:cs="Arial"/>
          <w:sz w:val="18"/>
          <w:szCs w:val="18"/>
        </w:rPr>
      </w:pPr>
    </w:p>
    <w:p w14:paraId="552A064D" w14:textId="48A61170" w:rsidR="00F97922" w:rsidRPr="00A72D70" w:rsidRDefault="00F97922" w:rsidP="00F97922">
      <w:pPr>
        <w:rPr>
          <w:sz w:val="18"/>
          <w:szCs w:val="18"/>
        </w:rPr>
      </w:pPr>
      <w:r w:rsidRPr="00A72D70">
        <w:rPr>
          <w:sz w:val="18"/>
          <w:szCs w:val="18"/>
        </w:rPr>
        <w:t xml:space="preserve">In order to minimise the risk of work-related injury or ill health, </w:t>
      </w:r>
      <w:r w:rsidR="007A21F2" w:rsidRPr="00A72D70">
        <w:rPr>
          <w:sz w:val="18"/>
          <w:szCs w:val="18"/>
        </w:rPr>
        <w:t xml:space="preserve">the </w:t>
      </w:r>
      <w:r w:rsidRPr="00A72D70">
        <w:rPr>
          <w:sz w:val="18"/>
          <w:szCs w:val="18"/>
        </w:rPr>
        <w:t>Calico</w:t>
      </w:r>
      <w:r w:rsidR="007A21F2" w:rsidRPr="00A72D70">
        <w:rPr>
          <w:sz w:val="18"/>
          <w:szCs w:val="18"/>
        </w:rPr>
        <w:t xml:space="preserve"> Group</w:t>
      </w:r>
      <w:r w:rsidRPr="00A72D70">
        <w:rPr>
          <w:sz w:val="18"/>
          <w:szCs w:val="18"/>
        </w:rPr>
        <w:t xml:space="preserve"> will:</w:t>
      </w:r>
    </w:p>
    <w:p w14:paraId="4A80A4EE" w14:textId="77777777" w:rsidR="007A21F2" w:rsidRPr="00A72D70" w:rsidRDefault="007A21F2" w:rsidP="00F97922">
      <w:pPr>
        <w:rPr>
          <w:sz w:val="18"/>
          <w:szCs w:val="18"/>
        </w:rPr>
      </w:pPr>
    </w:p>
    <w:p w14:paraId="48409EB3" w14:textId="10963FF5" w:rsidR="00F97922" w:rsidRPr="00A72D70" w:rsidRDefault="00F97922" w:rsidP="00F97922">
      <w:pPr>
        <w:pStyle w:val="ListParagraph"/>
        <w:numPr>
          <w:ilvl w:val="0"/>
          <w:numId w:val="1"/>
        </w:numPr>
        <w:ind w:left="284" w:hanging="426"/>
        <w:rPr>
          <w:sz w:val="18"/>
          <w:szCs w:val="18"/>
        </w:rPr>
      </w:pPr>
      <w:r w:rsidRPr="00A72D70">
        <w:rPr>
          <w:sz w:val="18"/>
          <w:szCs w:val="18"/>
        </w:rPr>
        <w:t>comply with all relevant health and safety legislation but particularly</w:t>
      </w:r>
      <w:r w:rsidR="007A21F2" w:rsidRPr="00A72D70">
        <w:rPr>
          <w:sz w:val="18"/>
          <w:szCs w:val="18"/>
        </w:rPr>
        <w:t>,</w:t>
      </w:r>
      <w:r w:rsidRPr="00A72D70">
        <w:rPr>
          <w:sz w:val="18"/>
          <w:szCs w:val="18"/>
        </w:rPr>
        <w:t xml:space="preserve"> the Health and Safety at Work etc Act 1974, the Management of Health and Safety at Work Regulations 1999, the Regulatory Reform (Fire Safety) Order 2005 and the Construction (Design and Management) regulations 2015</w:t>
      </w:r>
      <w:r w:rsidR="007A21F2" w:rsidRPr="00A72D70">
        <w:rPr>
          <w:sz w:val="18"/>
          <w:szCs w:val="18"/>
        </w:rPr>
        <w:t>.</w:t>
      </w:r>
    </w:p>
    <w:p w14:paraId="32929380" w14:textId="77777777" w:rsidR="007A21F2" w:rsidRPr="00A72D70" w:rsidRDefault="007A21F2" w:rsidP="007A21F2">
      <w:pPr>
        <w:pStyle w:val="ListParagraph"/>
        <w:ind w:left="284"/>
        <w:rPr>
          <w:sz w:val="18"/>
          <w:szCs w:val="18"/>
        </w:rPr>
      </w:pPr>
    </w:p>
    <w:p w14:paraId="6F20471C" w14:textId="6159862C" w:rsidR="007A21F2" w:rsidRPr="00A72D70" w:rsidRDefault="007A21F2" w:rsidP="00F97922">
      <w:pPr>
        <w:pStyle w:val="ListParagraph"/>
        <w:numPr>
          <w:ilvl w:val="0"/>
          <w:numId w:val="1"/>
        </w:numPr>
        <w:ind w:left="284" w:hanging="426"/>
        <w:rPr>
          <w:sz w:val="18"/>
          <w:szCs w:val="18"/>
        </w:rPr>
      </w:pPr>
      <w:r w:rsidRPr="00A72D70">
        <w:rPr>
          <w:sz w:val="18"/>
          <w:szCs w:val="18"/>
        </w:rPr>
        <w:t>provid</w:t>
      </w:r>
      <w:r w:rsidR="00782D38" w:rsidRPr="00A72D70">
        <w:rPr>
          <w:sz w:val="18"/>
          <w:szCs w:val="18"/>
        </w:rPr>
        <w:t>e</w:t>
      </w:r>
      <w:r w:rsidRPr="00A72D70">
        <w:rPr>
          <w:sz w:val="18"/>
          <w:szCs w:val="18"/>
        </w:rPr>
        <w:t xml:space="preserve"> health and safety</w:t>
      </w:r>
      <w:r w:rsidR="00782D38" w:rsidRPr="00A72D70">
        <w:rPr>
          <w:sz w:val="18"/>
          <w:szCs w:val="18"/>
        </w:rPr>
        <w:t>,</w:t>
      </w:r>
      <w:r w:rsidRPr="00A72D70">
        <w:rPr>
          <w:sz w:val="18"/>
          <w:szCs w:val="18"/>
        </w:rPr>
        <w:t xml:space="preserve"> and other</w:t>
      </w:r>
      <w:r w:rsidR="00782D38" w:rsidRPr="00A72D70">
        <w:rPr>
          <w:sz w:val="18"/>
          <w:szCs w:val="18"/>
        </w:rPr>
        <w:t>,</w:t>
      </w:r>
      <w:r w:rsidRPr="00A72D70">
        <w:rPr>
          <w:sz w:val="18"/>
          <w:szCs w:val="18"/>
        </w:rPr>
        <w:t xml:space="preserve"> competent advice</w:t>
      </w:r>
      <w:r w:rsidR="00782D38" w:rsidRPr="00A72D70">
        <w:rPr>
          <w:sz w:val="18"/>
          <w:szCs w:val="18"/>
        </w:rPr>
        <w:t xml:space="preserve"> to group managers, to enable them to fulfil their obligations and responsibilities.</w:t>
      </w:r>
    </w:p>
    <w:p w14:paraId="721513FD" w14:textId="77777777" w:rsidR="00F97922" w:rsidRPr="00A72D70" w:rsidRDefault="00F97922" w:rsidP="00F97922">
      <w:pPr>
        <w:rPr>
          <w:sz w:val="18"/>
          <w:szCs w:val="18"/>
        </w:rPr>
      </w:pPr>
    </w:p>
    <w:p w14:paraId="2DACBE62" w14:textId="4A5F2C91" w:rsidR="00F97922" w:rsidRPr="00A72D70" w:rsidRDefault="00F97922" w:rsidP="00F97922">
      <w:pPr>
        <w:pStyle w:val="ListParagraph"/>
        <w:numPr>
          <w:ilvl w:val="0"/>
          <w:numId w:val="1"/>
        </w:numPr>
        <w:ind w:left="284" w:hanging="426"/>
        <w:rPr>
          <w:sz w:val="18"/>
          <w:szCs w:val="18"/>
        </w:rPr>
      </w:pPr>
      <w:r w:rsidRPr="00A72D70">
        <w:rPr>
          <w:sz w:val="18"/>
          <w:szCs w:val="18"/>
        </w:rPr>
        <w:t xml:space="preserve">promote a positive health and safety culture by continuing interest in health and safety matters and by consulting and involving employees and their </w:t>
      </w:r>
      <w:r w:rsidR="005A2A1A" w:rsidRPr="00A72D70">
        <w:rPr>
          <w:sz w:val="18"/>
          <w:szCs w:val="18"/>
        </w:rPr>
        <w:t>representatives.</w:t>
      </w:r>
    </w:p>
    <w:p w14:paraId="5710779D" w14:textId="77777777" w:rsidR="00F97922" w:rsidRPr="00A72D70" w:rsidRDefault="00F97922" w:rsidP="00F97922">
      <w:pPr>
        <w:rPr>
          <w:sz w:val="18"/>
          <w:szCs w:val="18"/>
        </w:rPr>
      </w:pPr>
    </w:p>
    <w:p w14:paraId="2DC99CDA" w14:textId="18C4749F" w:rsidR="00F97922" w:rsidRPr="00A72D70" w:rsidRDefault="00F97922" w:rsidP="00F97922">
      <w:pPr>
        <w:pStyle w:val="ListParagraph"/>
        <w:numPr>
          <w:ilvl w:val="0"/>
          <w:numId w:val="1"/>
        </w:numPr>
        <w:ind w:left="284" w:hanging="426"/>
        <w:rPr>
          <w:sz w:val="18"/>
          <w:szCs w:val="18"/>
        </w:rPr>
      </w:pPr>
      <w:r w:rsidRPr="00A72D70">
        <w:rPr>
          <w:sz w:val="18"/>
          <w:szCs w:val="18"/>
        </w:rPr>
        <w:t xml:space="preserve">provide adequate information, instruction, training and supervision to enable all employees to perform their work safely and </w:t>
      </w:r>
      <w:r w:rsidR="00782D38" w:rsidRPr="00A72D70">
        <w:rPr>
          <w:sz w:val="18"/>
          <w:szCs w:val="18"/>
        </w:rPr>
        <w:t>efficiently.</w:t>
      </w:r>
    </w:p>
    <w:p w14:paraId="2A93105E" w14:textId="77777777" w:rsidR="00F97922" w:rsidRPr="00A72D70" w:rsidRDefault="00F97922" w:rsidP="00F97922">
      <w:pPr>
        <w:ind w:left="284" w:hanging="426"/>
        <w:rPr>
          <w:sz w:val="18"/>
          <w:szCs w:val="18"/>
        </w:rPr>
      </w:pPr>
    </w:p>
    <w:p w14:paraId="66E7B053" w14:textId="3CEEEAF4" w:rsidR="00F97922" w:rsidRPr="00A72D70" w:rsidRDefault="00F97922" w:rsidP="00F97922">
      <w:pPr>
        <w:pStyle w:val="ListParagraph"/>
        <w:numPr>
          <w:ilvl w:val="0"/>
          <w:numId w:val="1"/>
        </w:numPr>
        <w:ind w:left="284" w:hanging="426"/>
        <w:rPr>
          <w:sz w:val="18"/>
          <w:szCs w:val="18"/>
        </w:rPr>
      </w:pPr>
      <w:r w:rsidRPr="00A72D70">
        <w:rPr>
          <w:sz w:val="18"/>
          <w:szCs w:val="18"/>
        </w:rPr>
        <w:t xml:space="preserve">provide and maintain appropriate </w:t>
      </w:r>
      <w:r w:rsidR="00782D38" w:rsidRPr="00A72D70">
        <w:rPr>
          <w:sz w:val="18"/>
          <w:szCs w:val="18"/>
        </w:rPr>
        <w:t xml:space="preserve">safety </w:t>
      </w:r>
      <w:r w:rsidRPr="00A72D70">
        <w:rPr>
          <w:sz w:val="18"/>
          <w:szCs w:val="18"/>
        </w:rPr>
        <w:t>equipmen</w:t>
      </w:r>
      <w:r w:rsidR="00782D38" w:rsidRPr="00A72D70">
        <w:rPr>
          <w:sz w:val="18"/>
          <w:szCs w:val="18"/>
        </w:rPr>
        <w:t xml:space="preserve">t, such as Personal Protective Equipment (PPE), Respiratory </w:t>
      </w:r>
      <w:r w:rsidR="00A72D70">
        <w:rPr>
          <w:sz w:val="18"/>
          <w:szCs w:val="18"/>
        </w:rPr>
        <w:t>Protective Equipment (</w:t>
      </w:r>
      <w:r w:rsidR="00782D38" w:rsidRPr="00A72D70">
        <w:rPr>
          <w:sz w:val="18"/>
          <w:szCs w:val="18"/>
        </w:rPr>
        <w:t>RPE</w:t>
      </w:r>
      <w:r w:rsidR="00A72D70">
        <w:rPr>
          <w:sz w:val="18"/>
          <w:szCs w:val="18"/>
        </w:rPr>
        <w:t>)</w:t>
      </w:r>
      <w:r w:rsidR="00782D38" w:rsidRPr="00A72D70">
        <w:rPr>
          <w:sz w:val="18"/>
          <w:szCs w:val="18"/>
        </w:rPr>
        <w:t xml:space="preserve"> and </w:t>
      </w:r>
      <w:r w:rsidRPr="00A72D70">
        <w:rPr>
          <w:sz w:val="18"/>
          <w:szCs w:val="18"/>
        </w:rPr>
        <w:t>devices, operational processes, safe systems of work and protective clothing</w:t>
      </w:r>
      <w:r w:rsidR="00782D38" w:rsidRPr="00A72D70">
        <w:rPr>
          <w:sz w:val="18"/>
          <w:szCs w:val="18"/>
        </w:rPr>
        <w:t>.</w:t>
      </w:r>
    </w:p>
    <w:p w14:paraId="6164599C" w14:textId="77777777" w:rsidR="00F97922" w:rsidRPr="00A72D70" w:rsidRDefault="00F97922" w:rsidP="00F97922">
      <w:pPr>
        <w:ind w:left="284" w:hanging="426"/>
        <w:rPr>
          <w:sz w:val="18"/>
          <w:szCs w:val="18"/>
        </w:rPr>
      </w:pPr>
    </w:p>
    <w:p w14:paraId="61CEA05E" w14:textId="21B3184B" w:rsidR="00F97922" w:rsidRPr="00A72D70" w:rsidRDefault="00F97922" w:rsidP="00F97922">
      <w:pPr>
        <w:pStyle w:val="ListParagraph"/>
        <w:numPr>
          <w:ilvl w:val="0"/>
          <w:numId w:val="1"/>
        </w:numPr>
        <w:ind w:left="284" w:hanging="426"/>
        <w:rPr>
          <w:sz w:val="18"/>
          <w:szCs w:val="18"/>
        </w:rPr>
      </w:pPr>
      <w:r w:rsidRPr="00A72D70">
        <w:rPr>
          <w:sz w:val="18"/>
          <w:szCs w:val="18"/>
        </w:rPr>
        <w:t xml:space="preserve">provide appropriate arrangements </w:t>
      </w:r>
      <w:r w:rsidR="006B7663" w:rsidRPr="00A72D70">
        <w:rPr>
          <w:sz w:val="18"/>
          <w:szCs w:val="18"/>
        </w:rPr>
        <w:t xml:space="preserve">and training </w:t>
      </w:r>
      <w:r w:rsidRPr="00A72D70">
        <w:rPr>
          <w:sz w:val="18"/>
          <w:szCs w:val="18"/>
        </w:rPr>
        <w:t xml:space="preserve">for the safe handling </w:t>
      </w:r>
      <w:r w:rsidR="006B7663" w:rsidRPr="00A72D70">
        <w:rPr>
          <w:sz w:val="18"/>
          <w:szCs w:val="18"/>
        </w:rPr>
        <w:t>of equipment and products</w:t>
      </w:r>
      <w:r w:rsidR="00A72D70">
        <w:rPr>
          <w:sz w:val="18"/>
          <w:szCs w:val="18"/>
        </w:rPr>
        <w:t>;</w:t>
      </w:r>
      <w:r w:rsidR="006B7663" w:rsidRPr="00A72D70">
        <w:rPr>
          <w:sz w:val="18"/>
          <w:szCs w:val="18"/>
        </w:rPr>
        <w:t xml:space="preserve"> </w:t>
      </w:r>
      <w:r w:rsidRPr="00A72D70">
        <w:rPr>
          <w:sz w:val="18"/>
          <w:szCs w:val="18"/>
        </w:rPr>
        <w:t xml:space="preserve">and </w:t>
      </w:r>
      <w:r w:rsidR="006B7663" w:rsidRPr="00A72D70">
        <w:rPr>
          <w:sz w:val="18"/>
          <w:szCs w:val="18"/>
        </w:rPr>
        <w:t xml:space="preserve">safe </w:t>
      </w:r>
      <w:r w:rsidRPr="00A72D70">
        <w:rPr>
          <w:sz w:val="18"/>
          <w:szCs w:val="18"/>
        </w:rPr>
        <w:t xml:space="preserve">use of </w:t>
      </w:r>
      <w:r w:rsidR="006B7663" w:rsidRPr="00A72D70">
        <w:rPr>
          <w:sz w:val="18"/>
          <w:szCs w:val="18"/>
        </w:rPr>
        <w:t xml:space="preserve">hazardous </w:t>
      </w:r>
      <w:r w:rsidRPr="00A72D70">
        <w:rPr>
          <w:sz w:val="18"/>
          <w:szCs w:val="18"/>
        </w:rPr>
        <w:t>substances</w:t>
      </w:r>
      <w:r w:rsidR="006B7663" w:rsidRPr="00A72D70">
        <w:rPr>
          <w:sz w:val="18"/>
          <w:szCs w:val="18"/>
        </w:rPr>
        <w:t>, through adopti</w:t>
      </w:r>
      <w:r w:rsidR="00A72D70">
        <w:rPr>
          <w:sz w:val="18"/>
          <w:szCs w:val="18"/>
        </w:rPr>
        <w:t>ng</w:t>
      </w:r>
      <w:r w:rsidR="006B7663" w:rsidRPr="00A72D70">
        <w:rPr>
          <w:sz w:val="18"/>
          <w:szCs w:val="18"/>
        </w:rPr>
        <w:t xml:space="preserve"> the COSHH regulations.</w:t>
      </w:r>
    </w:p>
    <w:p w14:paraId="4EEB292A" w14:textId="77777777" w:rsidR="00F97922" w:rsidRPr="00A72D70" w:rsidRDefault="00F97922" w:rsidP="00F97922">
      <w:pPr>
        <w:ind w:left="284" w:hanging="426"/>
        <w:rPr>
          <w:sz w:val="18"/>
          <w:szCs w:val="18"/>
        </w:rPr>
      </w:pPr>
    </w:p>
    <w:p w14:paraId="2E970321" w14:textId="1B690D1A" w:rsidR="00F97922" w:rsidRPr="00A72D70" w:rsidRDefault="00F97922" w:rsidP="00F97922">
      <w:pPr>
        <w:pStyle w:val="ListParagraph"/>
        <w:numPr>
          <w:ilvl w:val="0"/>
          <w:numId w:val="1"/>
        </w:numPr>
        <w:ind w:left="284" w:hanging="426"/>
        <w:rPr>
          <w:sz w:val="18"/>
          <w:szCs w:val="18"/>
        </w:rPr>
      </w:pPr>
      <w:r w:rsidRPr="00A72D70">
        <w:rPr>
          <w:sz w:val="18"/>
          <w:szCs w:val="18"/>
        </w:rPr>
        <w:t xml:space="preserve">provide </w:t>
      </w:r>
      <w:r w:rsidR="006B7663" w:rsidRPr="00A72D70">
        <w:rPr>
          <w:sz w:val="18"/>
          <w:szCs w:val="18"/>
        </w:rPr>
        <w:t xml:space="preserve">healthy and safe </w:t>
      </w:r>
      <w:r w:rsidRPr="00A72D70">
        <w:rPr>
          <w:sz w:val="18"/>
          <w:szCs w:val="18"/>
        </w:rPr>
        <w:t>welfare facilities for all employees</w:t>
      </w:r>
      <w:r w:rsidR="006B7663" w:rsidRPr="00A72D70">
        <w:rPr>
          <w:sz w:val="18"/>
          <w:szCs w:val="18"/>
        </w:rPr>
        <w:t>,</w:t>
      </w:r>
      <w:r w:rsidRPr="00A72D70">
        <w:rPr>
          <w:sz w:val="18"/>
          <w:szCs w:val="18"/>
        </w:rPr>
        <w:t xml:space="preserve"> in line with legislation</w:t>
      </w:r>
      <w:r w:rsidR="006B7663" w:rsidRPr="00A72D70">
        <w:rPr>
          <w:sz w:val="18"/>
          <w:szCs w:val="18"/>
        </w:rPr>
        <w:t>.</w:t>
      </w:r>
    </w:p>
    <w:p w14:paraId="725FDEC7" w14:textId="77777777" w:rsidR="00F97922" w:rsidRPr="00A72D70" w:rsidRDefault="00F97922" w:rsidP="00F97922">
      <w:pPr>
        <w:ind w:left="284" w:hanging="426"/>
        <w:rPr>
          <w:sz w:val="18"/>
          <w:szCs w:val="18"/>
        </w:rPr>
      </w:pPr>
    </w:p>
    <w:p w14:paraId="62F277AB" w14:textId="7F0CD245" w:rsidR="00F97922" w:rsidRPr="00A72D70" w:rsidRDefault="00F97922" w:rsidP="00F97922">
      <w:pPr>
        <w:pStyle w:val="ListParagraph"/>
        <w:numPr>
          <w:ilvl w:val="0"/>
          <w:numId w:val="1"/>
        </w:numPr>
        <w:ind w:left="284" w:hanging="426"/>
        <w:rPr>
          <w:sz w:val="18"/>
          <w:szCs w:val="18"/>
        </w:rPr>
      </w:pPr>
      <w:r w:rsidRPr="00A72D70">
        <w:rPr>
          <w:sz w:val="18"/>
          <w:szCs w:val="18"/>
        </w:rPr>
        <w:t>ensure suitable and sufficient risk assessments are carried out</w:t>
      </w:r>
      <w:r w:rsidR="006B7663" w:rsidRPr="00A72D70">
        <w:rPr>
          <w:sz w:val="18"/>
          <w:szCs w:val="18"/>
        </w:rPr>
        <w:t xml:space="preserve">, consulted upon and communicated </w:t>
      </w:r>
      <w:r w:rsidR="00A72D70" w:rsidRPr="00A72D70">
        <w:rPr>
          <w:sz w:val="18"/>
          <w:szCs w:val="18"/>
        </w:rPr>
        <w:t>with</w:t>
      </w:r>
      <w:r w:rsidR="006B7663" w:rsidRPr="00A72D70">
        <w:rPr>
          <w:sz w:val="18"/>
          <w:szCs w:val="18"/>
        </w:rPr>
        <w:t xml:space="preserve"> relevant persons</w:t>
      </w:r>
      <w:r w:rsidR="00A72D70">
        <w:rPr>
          <w:sz w:val="18"/>
          <w:szCs w:val="18"/>
        </w:rPr>
        <w:t>;</w:t>
      </w:r>
      <w:r w:rsidRPr="00A72D70">
        <w:rPr>
          <w:sz w:val="18"/>
          <w:szCs w:val="18"/>
        </w:rPr>
        <w:t xml:space="preserve"> and reviewed on a regular basis</w:t>
      </w:r>
      <w:r w:rsidR="006B7663" w:rsidRPr="00A72D70">
        <w:rPr>
          <w:sz w:val="18"/>
          <w:szCs w:val="18"/>
        </w:rPr>
        <w:t>.</w:t>
      </w:r>
    </w:p>
    <w:p w14:paraId="0AE5D33C" w14:textId="77777777" w:rsidR="00F97922" w:rsidRPr="00A72D70" w:rsidRDefault="00F97922" w:rsidP="00F97922">
      <w:pPr>
        <w:ind w:left="284" w:hanging="426"/>
        <w:rPr>
          <w:sz w:val="18"/>
          <w:szCs w:val="18"/>
        </w:rPr>
      </w:pPr>
    </w:p>
    <w:p w14:paraId="2DE55ECB" w14:textId="05748E7A" w:rsidR="00F97922" w:rsidRPr="00A72D70" w:rsidRDefault="00F97922" w:rsidP="00F97922">
      <w:pPr>
        <w:pStyle w:val="ListParagraph"/>
        <w:numPr>
          <w:ilvl w:val="0"/>
          <w:numId w:val="1"/>
        </w:numPr>
        <w:ind w:left="284" w:hanging="426"/>
        <w:rPr>
          <w:sz w:val="18"/>
          <w:szCs w:val="18"/>
        </w:rPr>
      </w:pPr>
      <w:r w:rsidRPr="00A72D70">
        <w:rPr>
          <w:sz w:val="18"/>
          <w:szCs w:val="18"/>
        </w:rPr>
        <w:t>ensure arrangements have been made for the effective planning, organisation, control, monitoring, and review of any procedure, control measures or preventative and protective measures identified through risk assessments</w:t>
      </w:r>
      <w:r w:rsidR="006B7663" w:rsidRPr="00A72D70">
        <w:rPr>
          <w:sz w:val="18"/>
          <w:szCs w:val="18"/>
        </w:rPr>
        <w:t>,</w:t>
      </w:r>
      <w:r w:rsidRPr="00A72D70">
        <w:rPr>
          <w:sz w:val="18"/>
          <w:szCs w:val="18"/>
        </w:rPr>
        <w:t xml:space="preserve"> or by other </w:t>
      </w:r>
      <w:r w:rsidR="005A2A1A" w:rsidRPr="00A72D70">
        <w:rPr>
          <w:sz w:val="18"/>
          <w:szCs w:val="18"/>
        </w:rPr>
        <w:t>means.</w:t>
      </w:r>
    </w:p>
    <w:p w14:paraId="53725BD9" w14:textId="77777777" w:rsidR="00F97922" w:rsidRPr="00A72D70" w:rsidRDefault="00F97922" w:rsidP="00F97922">
      <w:pPr>
        <w:ind w:left="284" w:hanging="426"/>
        <w:rPr>
          <w:sz w:val="18"/>
          <w:szCs w:val="18"/>
        </w:rPr>
      </w:pPr>
    </w:p>
    <w:p w14:paraId="653A8652" w14:textId="29EB9F06" w:rsidR="00F97922" w:rsidRPr="00A72D70" w:rsidRDefault="00F97922" w:rsidP="00F97922">
      <w:pPr>
        <w:pStyle w:val="ListParagraph"/>
        <w:numPr>
          <w:ilvl w:val="0"/>
          <w:numId w:val="1"/>
        </w:numPr>
        <w:ind w:left="284" w:hanging="426"/>
        <w:rPr>
          <w:sz w:val="18"/>
          <w:szCs w:val="18"/>
        </w:rPr>
      </w:pPr>
      <w:r w:rsidRPr="00A72D70">
        <w:rPr>
          <w:sz w:val="18"/>
          <w:szCs w:val="18"/>
        </w:rPr>
        <w:t>provide appropriate health surveillance of employees as and when required</w:t>
      </w:r>
      <w:r w:rsidR="00A72D70">
        <w:rPr>
          <w:sz w:val="18"/>
          <w:szCs w:val="18"/>
        </w:rPr>
        <w:t>.</w:t>
      </w:r>
    </w:p>
    <w:p w14:paraId="113FE69C" w14:textId="77777777" w:rsidR="00F97922" w:rsidRPr="00A72D70" w:rsidRDefault="00F97922" w:rsidP="00F97922">
      <w:pPr>
        <w:ind w:left="284" w:hanging="426"/>
        <w:rPr>
          <w:sz w:val="18"/>
          <w:szCs w:val="18"/>
        </w:rPr>
      </w:pPr>
    </w:p>
    <w:p w14:paraId="5B7EBAF3" w14:textId="5159E99F" w:rsidR="00F97922" w:rsidRPr="00A72D70" w:rsidRDefault="00F97922" w:rsidP="00F97922">
      <w:pPr>
        <w:pStyle w:val="ListParagraph"/>
        <w:numPr>
          <w:ilvl w:val="0"/>
          <w:numId w:val="1"/>
        </w:numPr>
        <w:ind w:left="284" w:hanging="426"/>
        <w:rPr>
          <w:sz w:val="18"/>
          <w:szCs w:val="18"/>
        </w:rPr>
      </w:pPr>
      <w:r w:rsidRPr="00A72D70">
        <w:rPr>
          <w:sz w:val="18"/>
          <w:szCs w:val="18"/>
        </w:rPr>
        <w:t xml:space="preserve">carry out regular internal and external audits of the health and safety management system to ensure effectiveness of the arrangements and compliance with agreed </w:t>
      </w:r>
      <w:r w:rsidR="00F82728" w:rsidRPr="00A72D70">
        <w:rPr>
          <w:sz w:val="18"/>
          <w:szCs w:val="18"/>
        </w:rPr>
        <w:t>standards.</w:t>
      </w:r>
    </w:p>
    <w:p w14:paraId="27D6D2AC" w14:textId="77777777" w:rsidR="00F97922" w:rsidRPr="00A72D70" w:rsidRDefault="00F97922" w:rsidP="00F97922">
      <w:pPr>
        <w:ind w:left="284" w:hanging="426"/>
        <w:rPr>
          <w:sz w:val="18"/>
          <w:szCs w:val="18"/>
        </w:rPr>
      </w:pPr>
    </w:p>
    <w:p w14:paraId="775CD484" w14:textId="009FE505" w:rsidR="00F97922" w:rsidRPr="00A72D70" w:rsidRDefault="00F97922" w:rsidP="00F97922">
      <w:pPr>
        <w:pStyle w:val="ListParagraph"/>
        <w:numPr>
          <w:ilvl w:val="0"/>
          <w:numId w:val="1"/>
        </w:numPr>
        <w:ind w:left="284" w:hanging="426"/>
        <w:rPr>
          <w:sz w:val="18"/>
          <w:szCs w:val="18"/>
        </w:rPr>
      </w:pPr>
      <w:r w:rsidRPr="00A72D70">
        <w:rPr>
          <w:sz w:val="18"/>
          <w:szCs w:val="18"/>
        </w:rPr>
        <w:t>compile leading</w:t>
      </w:r>
      <w:r w:rsidR="00782D38" w:rsidRPr="00A72D70">
        <w:rPr>
          <w:sz w:val="18"/>
          <w:szCs w:val="18"/>
        </w:rPr>
        <w:t xml:space="preserve"> (</w:t>
      </w:r>
      <w:r w:rsidR="006B7663" w:rsidRPr="00A72D70">
        <w:rPr>
          <w:sz w:val="18"/>
          <w:szCs w:val="18"/>
        </w:rPr>
        <w:t>positive</w:t>
      </w:r>
      <w:r w:rsidR="00782D38" w:rsidRPr="00A72D70">
        <w:rPr>
          <w:sz w:val="18"/>
          <w:szCs w:val="18"/>
        </w:rPr>
        <w:t xml:space="preserve"> improvements)</w:t>
      </w:r>
      <w:r w:rsidR="006B7663" w:rsidRPr="00A72D70">
        <w:rPr>
          <w:sz w:val="18"/>
          <w:szCs w:val="18"/>
        </w:rPr>
        <w:t xml:space="preserve"> </w:t>
      </w:r>
      <w:r w:rsidRPr="00A72D70">
        <w:rPr>
          <w:sz w:val="18"/>
          <w:szCs w:val="18"/>
        </w:rPr>
        <w:t>and lagging KPIs to assist with continual improvement</w:t>
      </w:r>
      <w:r w:rsidR="006B7663" w:rsidRPr="00A72D70">
        <w:rPr>
          <w:sz w:val="18"/>
          <w:szCs w:val="18"/>
        </w:rPr>
        <w:t>.</w:t>
      </w:r>
    </w:p>
    <w:p w14:paraId="3F51C975" w14:textId="77777777" w:rsidR="00F97922" w:rsidRPr="00A72D70" w:rsidRDefault="00F97922" w:rsidP="00F97922">
      <w:pPr>
        <w:ind w:left="284" w:hanging="426"/>
        <w:rPr>
          <w:sz w:val="18"/>
          <w:szCs w:val="18"/>
        </w:rPr>
      </w:pPr>
    </w:p>
    <w:p w14:paraId="3FAA70EF" w14:textId="12361E35" w:rsidR="00F97922" w:rsidRPr="00A72D70" w:rsidRDefault="007A21F2" w:rsidP="00F97922">
      <w:pPr>
        <w:pStyle w:val="ListParagraph"/>
        <w:numPr>
          <w:ilvl w:val="0"/>
          <w:numId w:val="1"/>
        </w:numPr>
        <w:ind w:left="284" w:hanging="426"/>
        <w:rPr>
          <w:sz w:val="18"/>
          <w:szCs w:val="18"/>
        </w:rPr>
      </w:pPr>
      <w:r w:rsidRPr="00A72D70">
        <w:rPr>
          <w:sz w:val="18"/>
          <w:szCs w:val="18"/>
        </w:rPr>
        <w:t xml:space="preserve">the </w:t>
      </w:r>
      <w:r w:rsidR="00F97922" w:rsidRPr="00A72D70">
        <w:rPr>
          <w:sz w:val="18"/>
          <w:szCs w:val="18"/>
        </w:rPr>
        <w:t xml:space="preserve">Calico </w:t>
      </w:r>
      <w:r w:rsidRPr="00A72D70">
        <w:rPr>
          <w:sz w:val="18"/>
          <w:szCs w:val="18"/>
        </w:rPr>
        <w:t xml:space="preserve">Group </w:t>
      </w:r>
      <w:r w:rsidR="00F97922" w:rsidRPr="00A72D70">
        <w:rPr>
          <w:sz w:val="18"/>
          <w:szCs w:val="18"/>
        </w:rPr>
        <w:t>will ensure that there is the necessary funding and resources available in order to meet the requirements of the health and safety policy, related procedures and operational processes.</w:t>
      </w:r>
    </w:p>
    <w:p w14:paraId="08BB5C17" w14:textId="77777777" w:rsidR="00F97922" w:rsidRPr="00A72D70" w:rsidRDefault="00F97922" w:rsidP="00F97922">
      <w:pPr>
        <w:pStyle w:val="ListParagraph"/>
        <w:rPr>
          <w:sz w:val="18"/>
          <w:szCs w:val="18"/>
        </w:rPr>
      </w:pPr>
    </w:p>
    <w:p w14:paraId="16C89AFA" w14:textId="6DFD8135" w:rsidR="00F97922" w:rsidRPr="00A72D70" w:rsidRDefault="00F97922" w:rsidP="00F97922">
      <w:pPr>
        <w:rPr>
          <w:sz w:val="18"/>
          <w:szCs w:val="18"/>
        </w:rPr>
      </w:pPr>
      <w:r w:rsidRPr="00A72D70">
        <w:rPr>
          <w:sz w:val="18"/>
          <w:szCs w:val="18"/>
        </w:rPr>
        <w:t>Ring Stones have their own Health and Safety Policy due to the unique environment and specific legislation it operates under which covers its organisation and arrangements.</w:t>
      </w:r>
    </w:p>
    <w:p w14:paraId="3152B7E7" w14:textId="4D9906A9" w:rsidR="005A2A1A" w:rsidRPr="00A72D70" w:rsidRDefault="005A2A1A" w:rsidP="00F97922">
      <w:pPr>
        <w:rPr>
          <w:sz w:val="18"/>
          <w:szCs w:val="18"/>
        </w:rPr>
      </w:pPr>
      <w:r w:rsidRPr="00A72D70">
        <w:rPr>
          <w:noProof/>
          <w:sz w:val="18"/>
          <w:szCs w:val="18"/>
        </w:rPr>
        <w:drawing>
          <wp:inline distT="0" distB="0" distL="0" distR="0" wp14:anchorId="02A169D9" wp14:editId="05666541">
            <wp:extent cx="2703195" cy="564515"/>
            <wp:effectExtent l="0" t="0" r="1905" b="6985"/>
            <wp:docPr id="2" name="Picture 2" descr="Anthony Duerd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thony Duerd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564515"/>
                    </a:xfrm>
                    <a:prstGeom prst="rect">
                      <a:avLst/>
                    </a:prstGeom>
                    <a:noFill/>
                    <a:ln>
                      <a:noFill/>
                    </a:ln>
                  </pic:spPr>
                </pic:pic>
              </a:graphicData>
            </a:graphic>
          </wp:inline>
        </w:drawing>
      </w:r>
    </w:p>
    <w:p w14:paraId="28EE1A46" w14:textId="75F84FA4" w:rsidR="00F97922" w:rsidRPr="005A2A1A" w:rsidRDefault="00F97922" w:rsidP="00F97922">
      <w:pPr>
        <w:ind w:left="720"/>
        <w:rPr>
          <w:rFonts w:ascii="Arial" w:hAnsi="Arial" w:cs="Arial"/>
          <w:sz w:val="18"/>
          <w:szCs w:val="18"/>
        </w:rPr>
      </w:pPr>
    </w:p>
    <w:p w14:paraId="5172C4C6" w14:textId="77777777" w:rsidR="00F97922" w:rsidRPr="005A2A1A" w:rsidRDefault="00F97922" w:rsidP="00F97922">
      <w:pPr>
        <w:rPr>
          <w:rFonts w:ascii="Arial" w:hAnsi="Arial" w:cs="Arial"/>
          <w:sz w:val="18"/>
          <w:szCs w:val="18"/>
        </w:rPr>
      </w:pPr>
    </w:p>
    <w:p w14:paraId="48B36113" w14:textId="3AF3B580" w:rsidR="00F97922" w:rsidRDefault="00F97922" w:rsidP="00F97922">
      <w:r w:rsidRPr="005A2A1A">
        <w:rPr>
          <w:sz w:val="18"/>
          <w:szCs w:val="18"/>
        </w:rPr>
        <w:t>Anthony Duerden, Chief Executive</w:t>
      </w:r>
      <w:r w:rsidRPr="00D813F9">
        <w:rPr>
          <w:sz w:val="20"/>
          <w:szCs w:val="20"/>
        </w:rPr>
        <w:tab/>
      </w:r>
    </w:p>
    <w:p w14:paraId="27DC90C4" w14:textId="36F5FE95" w:rsidR="00F97922" w:rsidRPr="005A2A1A" w:rsidRDefault="005A2A1A">
      <w:pPr>
        <w:rPr>
          <w:sz w:val="18"/>
          <w:szCs w:val="18"/>
        </w:rPr>
      </w:pPr>
      <w:r w:rsidRPr="005A2A1A">
        <w:rPr>
          <w:sz w:val="18"/>
          <w:szCs w:val="18"/>
        </w:rPr>
        <w:t>May 2023</w:t>
      </w:r>
    </w:p>
    <w:sectPr w:rsidR="00F97922" w:rsidRPr="005A2A1A" w:rsidSect="00F9792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A52E" w14:textId="77777777" w:rsidR="00AF15A9" w:rsidRDefault="00AF15A9" w:rsidP="00F97922">
      <w:r>
        <w:separator/>
      </w:r>
    </w:p>
  </w:endnote>
  <w:endnote w:type="continuationSeparator" w:id="0">
    <w:p w14:paraId="5392C30C" w14:textId="77777777" w:rsidR="00AF15A9" w:rsidRDefault="00AF15A9" w:rsidP="00F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4FDF" w14:textId="77777777" w:rsidR="00AF15A9" w:rsidRDefault="00AF15A9" w:rsidP="00F97922">
      <w:r>
        <w:separator/>
      </w:r>
    </w:p>
  </w:footnote>
  <w:footnote w:type="continuationSeparator" w:id="0">
    <w:p w14:paraId="514F339D" w14:textId="77777777" w:rsidR="00AF15A9" w:rsidRDefault="00AF15A9" w:rsidP="00F9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1AAA" w14:textId="06E84895" w:rsidR="00F97922" w:rsidRDefault="00F97922">
    <w:pPr>
      <w:pStyle w:val="Header"/>
    </w:pPr>
    <w:r>
      <w:rPr>
        <w:noProof/>
      </w:rPr>
      <w:drawing>
        <wp:inline distT="0" distB="0" distL="0" distR="0" wp14:anchorId="18353A8C" wp14:editId="4D13CC19">
          <wp:extent cx="3269974" cy="461736"/>
          <wp:effectExtent l="0" t="0" r="6985" b="0"/>
          <wp:docPr id="27" name="Picture 27"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1694" cy="461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6063A"/>
    <w:multiLevelType w:val="hybridMultilevel"/>
    <w:tmpl w:val="4254F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057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22"/>
    <w:rsid w:val="002D6E61"/>
    <w:rsid w:val="0056572D"/>
    <w:rsid w:val="005A2A1A"/>
    <w:rsid w:val="006B7663"/>
    <w:rsid w:val="00782D38"/>
    <w:rsid w:val="007A21F2"/>
    <w:rsid w:val="00A72D70"/>
    <w:rsid w:val="00AF15A9"/>
    <w:rsid w:val="00B739E8"/>
    <w:rsid w:val="00D762FE"/>
    <w:rsid w:val="00F82728"/>
    <w:rsid w:val="00F9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BEAC"/>
  <w15:chartTrackingRefBased/>
  <w15:docId w15:val="{598748AB-0FD3-46B1-AB36-646F0BA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22"/>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qFormat/>
    <w:rsid w:val="00F97922"/>
    <w:pPr>
      <w:keepNext/>
      <w:keepLines/>
      <w:spacing w:before="48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922"/>
    <w:rPr>
      <w:rFonts w:ascii="Verdana" w:eastAsiaTheme="majorEastAsia" w:hAnsi="Verdana" w:cstheme="majorBidi"/>
      <w:b/>
      <w:bCs/>
      <w:sz w:val="24"/>
      <w:szCs w:val="28"/>
      <w:lang w:eastAsia="en-GB"/>
    </w:rPr>
  </w:style>
  <w:style w:type="paragraph" w:styleId="ListParagraph">
    <w:name w:val="List Paragraph"/>
    <w:basedOn w:val="Normal"/>
    <w:uiPriority w:val="34"/>
    <w:qFormat/>
    <w:rsid w:val="00F97922"/>
    <w:pPr>
      <w:ind w:left="720"/>
      <w:contextualSpacing/>
    </w:pPr>
    <w:rPr>
      <w:lang w:val="en-US" w:eastAsia="en-US"/>
    </w:rPr>
  </w:style>
  <w:style w:type="paragraph" w:styleId="Header">
    <w:name w:val="header"/>
    <w:basedOn w:val="Normal"/>
    <w:link w:val="HeaderChar"/>
    <w:uiPriority w:val="99"/>
    <w:unhideWhenUsed/>
    <w:rsid w:val="00F97922"/>
    <w:pPr>
      <w:tabs>
        <w:tab w:val="center" w:pos="4513"/>
        <w:tab w:val="right" w:pos="9026"/>
      </w:tabs>
    </w:pPr>
  </w:style>
  <w:style w:type="character" w:customStyle="1" w:styleId="HeaderChar">
    <w:name w:val="Header Char"/>
    <w:basedOn w:val="DefaultParagraphFont"/>
    <w:link w:val="Header"/>
    <w:uiPriority w:val="99"/>
    <w:rsid w:val="00F97922"/>
    <w:rPr>
      <w:rFonts w:ascii="Verdana" w:eastAsia="Times New Roman" w:hAnsi="Verdana" w:cs="Times New Roman"/>
      <w:szCs w:val="24"/>
      <w:lang w:eastAsia="en-GB"/>
    </w:rPr>
  </w:style>
  <w:style w:type="paragraph" w:styleId="Footer">
    <w:name w:val="footer"/>
    <w:basedOn w:val="Normal"/>
    <w:link w:val="FooterChar"/>
    <w:uiPriority w:val="99"/>
    <w:unhideWhenUsed/>
    <w:rsid w:val="00F97922"/>
    <w:pPr>
      <w:tabs>
        <w:tab w:val="center" w:pos="4513"/>
        <w:tab w:val="right" w:pos="9026"/>
      </w:tabs>
    </w:pPr>
  </w:style>
  <w:style w:type="character" w:customStyle="1" w:styleId="FooterChar">
    <w:name w:val="Footer Char"/>
    <w:basedOn w:val="DefaultParagraphFont"/>
    <w:link w:val="Footer"/>
    <w:uiPriority w:val="99"/>
    <w:rsid w:val="00F97922"/>
    <w:rPr>
      <w:rFonts w:ascii="Verdana" w:eastAsia="Times New Roman" w:hAnsi="Verdan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43AA02-C3C7-431F-80C9-C936E77EFA1E}"/>
</file>

<file path=customXml/itemProps2.xml><?xml version="1.0" encoding="utf-8"?>
<ds:datastoreItem xmlns:ds="http://schemas.openxmlformats.org/officeDocument/2006/customXml" ds:itemID="{ADEBE2C7-0D3F-4FB9-BF5F-C55717E4256F}"/>
</file>

<file path=customXml/itemProps3.xml><?xml version="1.0" encoding="utf-8"?>
<ds:datastoreItem xmlns:ds="http://schemas.openxmlformats.org/officeDocument/2006/customXml" ds:itemID="{CDD0C532-2C35-4E1C-B0F4-5C101EA3C699}"/>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Corroboy</dc:creator>
  <cp:keywords/>
  <dc:description/>
  <cp:lastModifiedBy>Georgina Helm</cp:lastModifiedBy>
  <cp:revision>2</cp:revision>
  <dcterms:created xsi:type="dcterms:W3CDTF">2023-05-25T12:45:00Z</dcterms:created>
  <dcterms:modified xsi:type="dcterms:W3CDTF">2023-05-25T12:45:00Z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